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EC" w:rsidRPr="00B57CEC" w:rsidRDefault="00B57CEC" w:rsidP="00B57CEC">
      <w:pPr>
        <w:pBdr>
          <w:top w:val="single" w:sz="12" w:space="0" w:color="FFFFFF"/>
          <w:left w:val="single" w:sz="12" w:space="4" w:color="FFFFFF"/>
          <w:bottom w:val="single" w:sz="12" w:space="2" w:color="FFFFFF"/>
          <w:right w:val="single" w:sz="12" w:space="4" w:color="FFFFFF"/>
        </w:pBd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aps/>
          <w:color w:val="166EB5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b/>
          <w:i/>
          <w:caps/>
          <w:color w:val="166EB5"/>
          <w:sz w:val="28"/>
          <w:szCs w:val="28"/>
          <w:lang w:eastAsia="ru-RU"/>
        </w:rPr>
        <w:t>ФЕДЕРАЛЬНЫЙ ГОСУДАРСТВЕННЫЙ СТАНДАРТ ДОШКОЛЬНОГО ОБРАЗОВАНИЯ. СРАВНИТЕЛЬНЫЙ АНАЛИЗ ФГТ И ФГОС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 1 января 2014 г. вступил в силу </w:t>
      </w:r>
      <w:hyperlink r:id="rId6" w:history="1">
        <w:r w:rsidRPr="00B57CEC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приказ </w:t>
        </w:r>
      </w:hyperlink>
      <w:hyperlink r:id="rId7" w:history="1">
        <w:r w:rsidRPr="00B57CEC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Министерства образования и науки Российской Федерации </w:t>
        </w:r>
      </w:hyperlink>
      <w:hyperlink r:id="rId8" w:history="1">
        <w:r w:rsidRPr="00B57CEC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от 17 октября 2013 г. № 1155 </w:t>
        </w:r>
      </w:hyperlink>
      <w:hyperlink r:id="rId9" w:history="1">
        <w:r w:rsidRPr="00B57CEC">
          <w:rPr>
            <w:rFonts w:ascii="Times New Roman" w:eastAsia="Times New Roman" w:hAnsi="Times New Roman" w:cs="Times New Roman"/>
            <w:color w:val="0F70BF"/>
            <w:sz w:val="28"/>
            <w:szCs w:val="28"/>
            <w:u w:val="single"/>
            <w:lang w:eastAsia="ru-RU"/>
          </w:rPr>
          <w:t>«Об утверждении федерального государственного образовательного стандарта дошкольного образования»</w:t>
        </w:r>
      </w:hyperlink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Стандарт разработан на основе Конвенц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ии ОО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 о правах ребёнка, Конституции Российской Федерации, законодательства Российской Федерации и обеспечивает возможность учёта региональных, национальных, этнокультурных ос</w:t>
      </w:r>
      <w:bookmarkStart w:id="0" w:name="_GoBack"/>
      <w:bookmarkEnd w:id="0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обенностей народов Российской Федерации при разработке и реализации Программы. Стандарт отражает согласованные социально-культурные, общественно-государственные ожидания относительно уровня дошкольного образования, которые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Принципы при разработке ФГОС: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самоценности</w:t>
      </w:r>
      <w:proofErr w:type="spell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детства как важного этапа в общем развитии человека;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работников) и детей;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3) уважение личности ребенка;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ФГОС дошкольного образования преследует цели:</w:t>
      </w:r>
    </w:p>
    <w:p w:rsidR="00B57CEC" w:rsidRPr="00B57CEC" w:rsidRDefault="00B57CEC" w:rsidP="00B57C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повышение социального статуса дошкольного образования;</w:t>
      </w:r>
    </w:p>
    <w:p w:rsidR="00B57CEC" w:rsidRPr="00B57CEC" w:rsidRDefault="00B57CEC" w:rsidP="00B57C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B57CEC" w:rsidRPr="00B57CEC" w:rsidRDefault="00B57CEC" w:rsidP="00B57C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B57CEC" w:rsidRPr="00B57CEC" w:rsidRDefault="00B57CEC" w:rsidP="00B57C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сохранения единства образовательного пространства Российской Федерации относительно уровня дошкольного образования.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Стандарт направлен на решение следующих задач: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2) обеспечения равных возможностей для полноценного развития каждого ребёнка в период дошкольного детства независимо от места жительства, </w:t>
      </w: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5) объединения обучения и воспитания в целостный образовательный процесс;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ФГОС дошкольного образования устанавливает 3 группы требований:</w:t>
      </w:r>
    </w:p>
    <w:p w:rsidR="00B57CEC" w:rsidRPr="00B57CEC" w:rsidRDefault="00B57CEC" w:rsidP="00B57C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</w:t>
      </w:r>
    </w:p>
    <w:p w:rsidR="00B57CEC" w:rsidRPr="00B57CEC" w:rsidRDefault="00B57CEC" w:rsidP="00B57C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 структуре Программы;</w:t>
      </w:r>
    </w:p>
    <w:p w:rsidR="00B57CEC" w:rsidRPr="00B57CEC" w:rsidRDefault="00B57CEC" w:rsidP="00B57CE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 результатам освоения Программы, представленные в виде целевых ориентиров дошкольного образования.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структуре образовательной программы дошкольного образования и ее объему: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Структурные подразделения в одной Организации (далее 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–г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руппы) могут реализовывать разные Программы.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Программа разрабатывается и утверждается Организацией самостоятельно в соответствии с настоящим Стандартом и с учетом Примерных программ.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условиям реализации основной образовательной программы дошкольного образования: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развивающей предметн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о-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пространственной среде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кадровым условиям реализации Программы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материально- техническим условиям реализации образовательной программы</w:t>
      </w:r>
    </w:p>
    <w:p w:rsidR="00B57CEC" w:rsidRPr="00B57CEC" w:rsidRDefault="00B57CEC" w:rsidP="00B57C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Требования к финансовым условиям реализации основной образовательной программы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.</w:t>
      </w:r>
      <w:proofErr w:type="gramEnd"/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Развивающая предметно-пространственная среда должна обеспечивать:</w:t>
      </w:r>
    </w:p>
    <w:p w:rsidR="00B57CEC" w:rsidRPr="00B57CEC" w:rsidRDefault="00B57CEC" w:rsidP="00B57CE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57CEC" w:rsidRPr="00B57CEC" w:rsidRDefault="00B57CEC" w:rsidP="00B57CE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реализацию различных образовательных программ; учёт национально-культурных, климатических условий, в которых осуществляется образовательная деятельность; учёт возрастных особенностей детей.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к результатам освоения основной образовательной программы дошкольного образования:</w:t>
      </w:r>
    </w:p>
    <w:p w:rsidR="00B57CEC" w:rsidRPr="00B57CEC" w:rsidRDefault="00B57CEC" w:rsidP="00B57CE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ребенка на этапе завершения уровня дошкольного образования</w:t>
      </w:r>
    </w:p>
    <w:p w:rsidR="00B57CEC" w:rsidRPr="00B57CEC" w:rsidRDefault="00B57CEC" w:rsidP="00B57CE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B57CEC" w:rsidRPr="00B57CEC" w:rsidRDefault="00B57CEC" w:rsidP="00B57CE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«Мониторинг» - систематическое осуществление контроля.</w:t>
      </w:r>
    </w:p>
    <w:p w:rsidR="00B57CEC" w:rsidRPr="00B57CEC" w:rsidRDefault="00B57CEC" w:rsidP="00B57CE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«Диагностика» - это то, как мониторинг будет осуществляться. Без психолого-педагогической диагностики невозможно осуществлять эффективных действий и наметить следующие мероприятия. Целевые ориентиры не следует путать с освоением образовательных областей. Это маяк, к которому нужно стремиться! Целевые ориентиры формируются на основе образовательных областей, они и подлежат мониторингу.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П.3.2.3. При реализации программы может проводиться оценка развития детей в рамках педагогической диагностики (оценка педагогических действий воспитателя). Освоение программы не сопровождается проведением промежуточной и итоговой диагностики.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)д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</w:t>
      </w: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Целевые ориентиры не могут служить основанием для аттестации педагогических кадров, оценки качества образования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.(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Раздел 4 п.5 ФГОС)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Содержание Программы должно обеспечить развитие личности, мотивации и способностей детей в различных видах деятельности и охватывать следующие структурные единицы (образовательные области):</w:t>
      </w:r>
    </w:p>
    <w:p w:rsidR="00B57CEC" w:rsidRPr="00B57CEC" w:rsidRDefault="00B57CEC" w:rsidP="00B57CE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социально-коммуникативное развитие;</w:t>
      </w:r>
    </w:p>
    <w:p w:rsidR="00B57CEC" w:rsidRPr="00B57CEC" w:rsidRDefault="00B57CEC" w:rsidP="00B57CE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познавательное развитие;</w:t>
      </w:r>
    </w:p>
    <w:p w:rsidR="00B57CEC" w:rsidRPr="00B57CEC" w:rsidRDefault="00B57CEC" w:rsidP="00B57CE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речевое развитие;</w:t>
      </w:r>
    </w:p>
    <w:p w:rsidR="00B57CEC" w:rsidRPr="00B57CEC" w:rsidRDefault="00B57CEC" w:rsidP="00B57CE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художественно-эстетическое развитие;</w:t>
      </w:r>
    </w:p>
    <w:p w:rsidR="00B57CEC" w:rsidRPr="00B57CEC" w:rsidRDefault="00B57CEC" w:rsidP="00B57CE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физическое развитие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1. Социально-коммуникативное развитие направлено 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на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: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усвоение норм и ценностей, принятых в обществе;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развитие общения и взаимодействия ребёнка 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взрослыми и сверстниками;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саморегуляции</w:t>
      </w:r>
      <w:proofErr w:type="spell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собственных действий;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позитивных установок к различным видам труда и творчества;</w:t>
      </w:r>
    </w:p>
    <w:p w:rsidR="00B57CEC" w:rsidRPr="00B57CEC" w:rsidRDefault="00B57CEC" w:rsidP="00B57CE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2. Познавательное развитие предполагает:</w:t>
      </w:r>
    </w:p>
    <w:p w:rsidR="00B57CEC" w:rsidRPr="00B57CEC" w:rsidRDefault="00B57CEC" w:rsidP="00B57CE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интересов детей, любознательности и познавательной мотивации;</w:t>
      </w:r>
    </w:p>
    <w:p w:rsidR="00B57CEC" w:rsidRPr="00B57CEC" w:rsidRDefault="00B57CEC" w:rsidP="00B57CE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познавательных действий, становление сознания;</w:t>
      </w:r>
    </w:p>
    <w:p w:rsidR="00B57CEC" w:rsidRPr="00B57CEC" w:rsidRDefault="00B57CEC" w:rsidP="00B57CE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воображения и творческой активности;</w:t>
      </w:r>
    </w:p>
    <w:p w:rsidR="00B57CEC" w:rsidRPr="00B57CEC" w:rsidRDefault="00B57CEC" w:rsidP="00B57CE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общем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3. Речевое развитие включает: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владение речью как средством общения и культуры;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обогащение активного словаря;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развитие связной, грамматически правильной диалогической и монологической речи;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речевого творчества;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B57CEC" w:rsidRPr="00B57CEC" w:rsidRDefault="00B57CEC" w:rsidP="00B57CE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B57CEC" w:rsidRPr="00B57CEC" w:rsidRDefault="00B57CEC" w:rsidP="00B57CE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4. Художественно-эстетическое развитие предполагает:</w:t>
      </w:r>
    </w:p>
    <w:p w:rsidR="00B57CEC" w:rsidRPr="00B57CEC" w:rsidRDefault="00B57CEC" w:rsidP="00B57CE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B57CEC" w:rsidRPr="00B57CEC" w:rsidRDefault="00B57CEC" w:rsidP="00B57CE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становление эстетического отношения к окружающему миру;</w:t>
      </w:r>
    </w:p>
    <w:p w:rsidR="00B57CEC" w:rsidRPr="00B57CEC" w:rsidRDefault="00B57CEC" w:rsidP="00B57CE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формирование элементарных представлений о видах искусства; восприятие музыки, художественной литературы, фольклора;</w:t>
      </w:r>
    </w:p>
    <w:p w:rsidR="00B57CEC" w:rsidRPr="00B57CEC" w:rsidRDefault="00B57CEC" w:rsidP="00B57CE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B57CEC" w:rsidRPr="00B57CEC" w:rsidRDefault="00B57CEC" w:rsidP="00B57CE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B57CEC" w:rsidRPr="00B57CEC" w:rsidRDefault="00B57CEC" w:rsidP="00B57CE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5. Физическое развитие включает:</w:t>
      </w:r>
    </w:p>
    <w:p w:rsidR="00B57CEC" w:rsidRPr="00B57CEC" w:rsidRDefault="00B57CEC" w:rsidP="00B57CEC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B57CEC" w:rsidRPr="00B57CEC" w:rsidRDefault="00B57CEC" w:rsidP="00B57CEC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саморегуляции</w:t>
      </w:r>
      <w:proofErr w:type="spell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 двигательной сфере;</w:t>
      </w:r>
    </w:p>
    <w:p w:rsidR="00B57CEC" w:rsidRPr="00B57CEC" w:rsidRDefault="00B57CEC" w:rsidP="00B57CEC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Содержание образовательных областей реализуется в различных видах деятельности:</w:t>
      </w:r>
    </w:p>
    <w:p w:rsidR="00B57CEC" w:rsidRPr="00B57CEC" w:rsidRDefault="00B57CEC" w:rsidP="00B57CEC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 раннем возрасте (1 год - 3 года)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предметная деятельность и игры с составными и динамическими игрушками;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экспериментирование с материалами и веществами (песок, вода, тесто и пр.);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общение с взрослым и совместные игры со сверстниками под руководством взрослого;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самообслуживание и действия с бытовыми предметами-орудиями;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восприятие смысла музыки, сказок, стихов, рассматривание картинок;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двигательная активность;</w:t>
      </w:r>
    </w:p>
    <w:p w:rsidR="00B57CEC" w:rsidRPr="00B57CEC" w:rsidRDefault="00B57CEC" w:rsidP="00B57CEC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Виды деятельности для реализации ОО в дошкольном возрасте (3-8 лет):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игровая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, включая сюжетно-ролевую игру, игру с правилами и др.;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коммуникативная (общение </w:t>
      </w: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взрослыми и сверстниками);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познавательно-исследовательская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(исследования объектов окружающего мира и экспериментирования с ними);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восприятие художественной литературы и фольклора;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самообслуживание и элементарный бытовой труд;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конструирование из разного материала, включая конструкторы, модули, бумагу, природный и иной материал;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изобразительная (рисование, лепка, аппликация);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музыкальная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B57CEC" w:rsidRPr="00B57CEC" w:rsidRDefault="00B57CEC" w:rsidP="00B57CEC">
      <w:pPr>
        <w:numPr>
          <w:ilvl w:val="1"/>
          <w:numId w:val="1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двигательная</w:t>
      </w:r>
      <w:proofErr w:type="gramEnd"/>
      <w:r w:rsidRPr="00B57CE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(овладение основными движениями).</w:t>
      </w:r>
    </w:p>
    <w:p w:rsidR="00B57CEC" w:rsidRPr="00B57CEC" w:rsidRDefault="00B57CEC" w:rsidP="00B57CE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57CE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Сравнительный анализ ФГТ и ФГОС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713"/>
      </w:tblGrid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ФГТ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ФГОС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10 образовательных областей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5 образовательных областей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Интегративные качества выпускника;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Целевые ориентиры</w:t>
            </w: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br/>
              <w:t>(не подлежат мониторингу)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Учёт гендерной специфики при организации образовательной среды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 xml:space="preserve">Нет ярко выраженного принципа учёта </w:t>
            </w:r>
            <w:proofErr w:type="spellStart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полоролевой</w:t>
            </w:r>
            <w:proofErr w:type="spellEnd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 xml:space="preserve"> специфики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Соотношение основного и дополнительного образования – 80 и 20%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Соотношение основного и дополнительного образования – 60 и 40%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Создание условий для поддержки детской инициативы;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7 групп требований к условиям реализации образовательной программы;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5 групп требований к условиям реализации образовательной программы;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ДОО должно быть укомплектовано квалифицированными кадрами;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Воспитатели должны иметь педагогическое образование;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Требования к предметно-пространственной среде входят в требования к материально-техническому обеспечению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Отдельно выделены Требования к предметно-пространственной среде</w:t>
            </w: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полифункциональность</w:t>
            </w:r>
            <w:proofErr w:type="spellEnd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трансформируемость</w:t>
            </w:r>
            <w:proofErr w:type="spellEnd"/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 xml:space="preserve"> среды)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Подробно раскрыты формы взаимодействия с родителями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Рекомендация иметь письменное разрешение родителей для проведения психологической диагностики</w:t>
            </w:r>
          </w:p>
        </w:tc>
      </w:tr>
      <w:tr w:rsidR="00B57CEC" w:rsidRPr="00B57CEC" w:rsidTr="00B57C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lastRenderedPageBreak/>
              <w:t>Обязательна промежуточная и итоговая диагностика результатов усвоения программы</w:t>
            </w:r>
          </w:p>
        </w:tc>
        <w:tc>
          <w:tcPr>
            <w:tcW w:w="0" w:type="auto"/>
            <w:shd w:val="clear" w:color="auto" w:fill="FFFFFF"/>
            <w:hideMark/>
          </w:tcPr>
          <w:p w:rsidR="00B57CEC" w:rsidRPr="00B57CEC" w:rsidRDefault="00B57CEC" w:rsidP="00B5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</w:pPr>
            <w:r w:rsidRPr="00B57CEC"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  <w:lang w:eastAsia="ru-RU"/>
              </w:rPr>
              <w:t>Освоение программы не сопровождается проведением промежуточной и итоговой диагностики</w:t>
            </w:r>
          </w:p>
        </w:tc>
      </w:tr>
    </w:tbl>
    <w:p w:rsidR="004D059D" w:rsidRPr="00B57CEC" w:rsidRDefault="004D059D">
      <w:pPr>
        <w:rPr>
          <w:rFonts w:ascii="Times New Roman" w:hAnsi="Times New Roman" w:cs="Times New Roman"/>
          <w:sz w:val="28"/>
          <w:szCs w:val="28"/>
        </w:rPr>
      </w:pPr>
    </w:p>
    <w:sectPr w:rsidR="004D059D" w:rsidRPr="00B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AC0"/>
    <w:multiLevelType w:val="multilevel"/>
    <w:tmpl w:val="144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15BC"/>
    <w:multiLevelType w:val="multilevel"/>
    <w:tmpl w:val="FBF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F034D"/>
    <w:multiLevelType w:val="multilevel"/>
    <w:tmpl w:val="8F82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14B4F"/>
    <w:multiLevelType w:val="multilevel"/>
    <w:tmpl w:val="97B4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54FE"/>
    <w:multiLevelType w:val="multilevel"/>
    <w:tmpl w:val="BA5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93BB3"/>
    <w:multiLevelType w:val="multilevel"/>
    <w:tmpl w:val="2A24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95C2F"/>
    <w:multiLevelType w:val="multilevel"/>
    <w:tmpl w:val="7E96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74462"/>
    <w:multiLevelType w:val="multilevel"/>
    <w:tmpl w:val="58D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153DF"/>
    <w:multiLevelType w:val="multilevel"/>
    <w:tmpl w:val="C47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77054"/>
    <w:multiLevelType w:val="multilevel"/>
    <w:tmpl w:val="277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65EB6"/>
    <w:multiLevelType w:val="multilevel"/>
    <w:tmpl w:val="6FA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E04E6"/>
    <w:multiLevelType w:val="multilevel"/>
    <w:tmpl w:val="433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EC"/>
    <w:rsid w:val="004D059D"/>
    <w:rsid w:val="00B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m.ru/ru/works/preschool/1155_17.10.201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com.ru/ru/works/preschool/1155_17.10.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.ru/ru/works/preschool/1155_17.10.2013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om.ru/ru/works/preschool/1155_17.10.2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2</cp:revision>
  <dcterms:created xsi:type="dcterms:W3CDTF">2017-03-24T18:08:00Z</dcterms:created>
  <dcterms:modified xsi:type="dcterms:W3CDTF">2017-03-24T18:10:00Z</dcterms:modified>
</cp:coreProperties>
</file>